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5133" w:rsidRDefault="00D049A7">
      <w:pPr>
        <w:spacing w:after="200" w:line="276" w:lineRule="auto"/>
        <w:contextualSpacing w:val="0"/>
      </w:pPr>
      <w:bookmarkStart w:id="0" w:name="_GoBack"/>
      <w:bookmarkEnd w:id="0"/>
      <w:r>
        <w:rPr>
          <w:rFonts w:ascii="Verdana" w:eastAsia="Verdana" w:hAnsi="Verdana" w:cs="Verdana"/>
        </w:rPr>
        <w:t xml:space="preserve">                              </w:t>
      </w:r>
      <w:r>
        <w:rPr>
          <w:rFonts w:ascii="Verdana" w:eastAsia="Verdana" w:hAnsi="Verdana" w:cs="Verdana"/>
          <w:b/>
          <w:color w:val="FF0000"/>
        </w:rPr>
        <w:t>LE MIGRAZIONI GEOGRAFICHE</w:t>
      </w:r>
    </w:p>
    <w:p w:rsidR="00735133" w:rsidRDefault="00D049A7">
      <w:pPr>
        <w:spacing w:after="200" w:line="276" w:lineRule="auto"/>
        <w:ind w:firstLine="720"/>
        <w:contextualSpacing w:val="0"/>
        <w:jc w:val="both"/>
      </w:pPr>
      <w:r>
        <w:rPr>
          <w:rFonts w:ascii="Verdana" w:eastAsia="Verdana" w:hAnsi="Verdana" w:cs="Verdana"/>
        </w:rPr>
        <w:t>Le migrazioni geografiche riguardano lo s</w:t>
      </w:r>
      <w:r>
        <w:rPr>
          <w:rFonts w:ascii="Verdana" w:eastAsia="Verdana" w:hAnsi="Verdana" w:cs="Verdana"/>
        </w:rPr>
        <w:t xml:space="preserve">postamento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</w:rPr>
        <w:t xml:space="preserve"> persone da un luogo all'altr</w:t>
      </w:r>
      <w:r>
        <w:rPr>
          <w:rFonts w:ascii="Verdana" w:eastAsia="Verdana" w:hAnsi="Verdana" w:cs="Verdana"/>
        </w:rPr>
        <w:t xml:space="preserve">o, le quali modificano la </w:t>
      </w:r>
      <w:r>
        <w:rPr>
          <w:rFonts w:ascii="Verdana" w:eastAsia="Verdana" w:hAnsi="Verdana" w:cs="Verdana"/>
        </w:rPr>
        <w:t>propria dimora abitua</w:t>
      </w:r>
      <w:r>
        <w:rPr>
          <w:rFonts w:ascii="Verdana" w:eastAsia="Verdana" w:hAnsi="Verdana" w:cs="Verdana"/>
        </w:rPr>
        <w:t xml:space="preserve">le. Il movimento </w:t>
      </w:r>
      <w:r>
        <w:rPr>
          <w:rFonts w:ascii="Verdana" w:eastAsia="Verdana" w:hAnsi="Verdana" w:cs="Verdana"/>
        </w:rPr>
        <w:t>può essere da uno stato all'altro (</w:t>
      </w:r>
      <w:r>
        <w:rPr>
          <w:rFonts w:ascii="Verdana" w:eastAsia="Verdana" w:hAnsi="Verdana" w:cs="Verdana"/>
        </w:rPr>
        <w:t>migrazione internazionale) o da un'area geografica all'altra.</w:t>
      </w:r>
    </w:p>
    <w:p w:rsidR="00735133" w:rsidRDefault="00D049A7">
      <w:pPr>
        <w:spacing w:after="200" w:line="276" w:lineRule="auto"/>
        <w:ind w:firstLine="720"/>
        <w:contextualSpacing w:val="0"/>
        <w:jc w:val="both"/>
      </w:pPr>
      <w:r>
        <w:rPr>
          <w:rFonts w:ascii="Verdana" w:eastAsia="Verdana" w:hAnsi="Verdana" w:cs="Verdana"/>
        </w:rPr>
        <w:t>La popolazione cambia non solo per motivi naturali ma anche per motivi migratori. Emigrare significa abbandonare il territorio in cui si abita, mentre immigrare vuol dire entrare in un’altra zon</w:t>
      </w:r>
      <w:r>
        <w:rPr>
          <w:rFonts w:ascii="Verdana" w:eastAsia="Verdana" w:hAnsi="Verdana" w:cs="Verdana"/>
        </w:rPr>
        <w:t>a del proprio paese, per viverci anche solo per un breve periodo.</w:t>
      </w:r>
    </w:p>
    <w:p w:rsidR="00735133" w:rsidRDefault="00D049A7">
      <w:pPr>
        <w:spacing w:after="200" w:line="276" w:lineRule="auto"/>
        <w:ind w:firstLine="720"/>
        <w:contextualSpacing w:val="0"/>
        <w:jc w:val="both"/>
      </w:pPr>
      <w:r>
        <w:rPr>
          <w:rFonts w:ascii="Verdana" w:eastAsia="Verdana" w:hAnsi="Verdana" w:cs="Verdana"/>
        </w:rPr>
        <w:t>I flussi migratori sono un fenomeno molto antico in Europa. Molti europei discendono da popolazioni nomadi asiatiche, gli indoeuropei, giunti in Europa 5000 anni fa.</w:t>
      </w:r>
    </w:p>
    <w:p w:rsidR="00735133" w:rsidRDefault="00D049A7">
      <w:pPr>
        <w:spacing w:after="200" w:line="276" w:lineRule="auto"/>
        <w:ind w:firstLine="720"/>
        <w:contextualSpacing w:val="0"/>
        <w:jc w:val="both"/>
      </w:pPr>
      <w:r>
        <w:rPr>
          <w:rFonts w:ascii="Verdana" w:eastAsia="Verdana" w:hAnsi="Verdana" w:cs="Verdana"/>
        </w:rPr>
        <w:t xml:space="preserve">Alcune migrazioni erano </w:t>
      </w:r>
      <w:r>
        <w:rPr>
          <w:rFonts w:ascii="Verdana" w:eastAsia="Verdana" w:hAnsi="Verdana" w:cs="Verdana"/>
        </w:rPr>
        <w:t>definitive e le persone rimanevano per sempre nel luogo d’arrivo, altre erano temporanee o stagionali.</w:t>
      </w:r>
    </w:p>
    <w:p w:rsidR="00735133" w:rsidRDefault="00D049A7">
      <w:pPr>
        <w:spacing w:after="200" w:line="276" w:lineRule="auto"/>
        <w:ind w:firstLine="720"/>
        <w:contextualSpacing w:val="0"/>
        <w:jc w:val="both"/>
      </w:pPr>
      <w:r>
        <w:rPr>
          <w:rFonts w:ascii="Verdana" w:eastAsia="Verdana" w:hAnsi="Verdana" w:cs="Verdana"/>
        </w:rPr>
        <w:t>Nel XVI secolo iniziarono le migrazioni dell’età moderna e molti europei andarono a vivere in altri continenti. Furono migrazioni esterne all’Europa e di</w:t>
      </w:r>
      <w:r>
        <w:rPr>
          <w:rFonts w:ascii="Verdana" w:eastAsia="Verdana" w:hAnsi="Verdana" w:cs="Verdana"/>
        </w:rPr>
        <w:t>vennero un fenomeno di massa alla fine dell’ottocento questa grande migrazione, che diminuì con la prima guerra mondiale, era causata dalle difficoltà di trovare lavoro in patria e dalle cattive condizioni di vita.</w:t>
      </w:r>
    </w:p>
    <w:p w:rsidR="00735133" w:rsidRDefault="00D049A7">
      <w:pPr>
        <w:spacing w:after="200" w:line="276" w:lineRule="auto"/>
        <w:ind w:firstLine="720"/>
        <w:contextualSpacing w:val="0"/>
        <w:jc w:val="both"/>
      </w:pPr>
      <w:r>
        <w:rPr>
          <w:rFonts w:ascii="Verdana" w:eastAsia="Verdana" w:hAnsi="Verdana" w:cs="Verdana"/>
        </w:rPr>
        <w:t xml:space="preserve">Questo spostamento di massa fu sostenuto </w:t>
      </w:r>
      <w:r>
        <w:rPr>
          <w:rFonts w:ascii="Verdana" w:eastAsia="Verdana" w:hAnsi="Verdana" w:cs="Verdana"/>
        </w:rPr>
        <w:t>anche dai mezzi di trasporto moderni: le navi a vapore, che fecero la loro comparsa proprio negli anni del grande boom dell’immigrazione europea.</w:t>
      </w:r>
    </w:p>
    <w:p w:rsidR="00735133" w:rsidRDefault="00D049A7">
      <w:pPr>
        <w:spacing w:after="200" w:line="276" w:lineRule="auto"/>
        <w:ind w:firstLine="720"/>
        <w:contextualSpacing w:val="0"/>
        <w:jc w:val="both"/>
      </w:pPr>
      <w:r>
        <w:rPr>
          <w:rFonts w:ascii="Verdana" w:eastAsia="Verdana" w:hAnsi="Verdana" w:cs="Verdana"/>
        </w:rPr>
        <w:t>Dopo la seconda guerra mondiale si aprì una nuova fase nella geografia delle migrazioni europee, le migrazioni</w:t>
      </w:r>
      <w:r>
        <w:rPr>
          <w:rFonts w:ascii="Verdana" w:eastAsia="Verdana" w:hAnsi="Verdana" w:cs="Verdana"/>
        </w:rPr>
        <w:t xml:space="preserve"> esterne rallentarono e aumentarono notevolmente quelle interne: la geografia delle migrazioni e nuovamente cambiata. I paesi dell’Europa occidentale sono diventati terre in cui giungono gli immigrati stranieri che si chiamano extracomunitari quando non pr</w:t>
      </w:r>
      <w:r>
        <w:rPr>
          <w:rFonts w:ascii="Verdana" w:eastAsia="Verdana" w:hAnsi="Verdana" w:cs="Verdana"/>
        </w:rPr>
        <w:t>ovengono da stati dell’Unione europea.</w:t>
      </w:r>
    </w:p>
    <w:p w:rsidR="00735133" w:rsidRDefault="00D049A7">
      <w:pPr>
        <w:spacing w:after="200" w:line="276" w:lineRule="auto"/>
        <w:ind w:firstLine="720"/>
        <w:contextualSpacing w:val="0"/>
        <w:jc w:val="both"/>
      </w:pPr>
      <w:r>
        <w:rPr>
          <w:rFonts w:ascii="Verdana" w:eastAsia="Verdana" w:hAnsi="Verdana" w:cs="Verdana"/>
        </w:rPr>
        <w:t xml:space="preserve">Rispetto al passato la grande novità è che anche paesi di emigranti sono diventati terre di accoglienza per gli immigrati, perché </w:t>
      </w:r>
      <w:r>
        <w:rPr>
          <w:rFonts w:ascii="Verdana" w:eastAsia="Verdana" w:hAnsi="Verdana" w:cs="Verdana"/>
        </w:rPr>
        <w:lastRenderedPageBreak/>
        <w:t>il crollo delle nascite e l’invecchiamento della popolazione hanno aperto le porte a qu</w:t>
      </w:r>
      <w:r>
        <w:rPr>
          <w:rFonts w:ascii="Verdana" w:eastAsia="Verdana" w:hAnsi="Verdana" w:cs="Verdana"/>
        </w:rPr>
        <w:t>este giovani forze.</w:t>
      </w:r>
    </w:p>
    <w:p w:rsidR="00735133" w:rsidRDefault="00D049A7">
      <w:pPr>
        <w:spacing w:after="200" w:line="276" w:lineRule="auto"/>
        <w:ind w:firstLine="720"/>
        <w:contextualSpacing w:val="0"/>
        <w:jc w:val="both"/>
      </w:pPr>
      <w:r>
        <w:rPr>
          <w:rFonts w:ascii="Verdana" w:eastAsia="Verdana" w:hAnsi="Verdana" w:cs="Verdana"/>
        </w:rPr>
        <w:t>Gli immigrati stranieri diventano così i primi protagonisti delle società globali, ma vengono frequentemente accolti in modo condizionato e, giunti con la speranza di una vita migliore, trovano invece forme di instabilità che coinvolgon</w:t>
      </w:r>
      <w:r>
        <w:rPr>
          <w:rFonts w:ascii="Verdana" w:eastAsia="Verdana" w:hAnsi="Verdana" w:cs="Verdana"/>
        </w:rPr>
        <w:t>o la loro intera esistenza.</w:t>
      </w:r>
    </w:p>
    <w:p w:rsidR="00735133" w:rsidRDefault="00D049A7">
      <w:pPr>
        <w:spacing w:after="200" w:line="276" w:lineRule="auto"/>
        <w:ind w:firstLine="720"/>
        <w:contextualSpacing w:val="0"/>
        <w:jc w:val="both"/>
      </w:pPr>
      <w:r>
        <w:rPr>
          <w:rFonts w:ascii="Verdana" w:eastAsia="Verdana" w:hAnsi="Verdana" w:cs="Verdana"/>
        </w:rPr>
        <w:t>Molti immigrati svolgono lavori poco qualificati che i cittadini locali hanno abbandonato perché troppo faticosi, poco remunerativi o pericolosi: svolgono quindi attività complementari. I lavoratori stranieri sono spesso lasciat</w:t>
      </w:r>
      <w:r>
        <w:rPr>
          <w:rFonts w:ascii="Verdana" w:eastAsia="Verdana" w:hAnsi="Verdana" w:cs="Verdana"/>
        </w:rPr>
        <w:t>i in disparte in mansioni che creano condizioni di discriminazione e per le donne la situazione di svantaggio è resa ancora più grave dalle retribuzioni generalmente più basse.</w:t>
      </w:r>
    </w:p>
    <w:p w:rsidR="00735133" w:rsidRDefault="00D049A7">
      <w:pPr>
        <w:spacing w:after="200" w:line="276" w:lineRule="auto"/>
        <w:ind w:firstLine="720"/>
        <w:contextualSpacing w:val="0"/>
        <w:jc w:val="both"/>
      </w:pPr>
      <w:r>
        <w:rPr>
          <w:rFonts w:ascii="Verdana" w:eastAsia="Verdana" w:hAnsi="Verdana" w:cs="Verdana"/>
        </w:rPr>
        <w:t>Alcuni stranieri potevano richiedere il diritto di asilo: si tratta di un’antic</w:t>
      </w:r>
      <w:r>
        <w:rPr>
          <w:rFonts w:ascii="Verdana" w:eastAsia="Verdana" w:hAnsi="Verdana" w:cs="Verdana"/>
        </w:rPr>
        <w:t>a nozione giuridica alla quale una persona, perseguitata nel suo paese di origine, poteva essere protetta dall’autorità sovrana o in un santuario religioso del paese dove era emigrata. Il fenomeno del diritto di asilo era già diffuso nel medioevo.</w:t>
      </w:r>
    </w:p>
    <w:p w:rsidR="00735133" w:rsidRDefault="00735133">
      <w:pPr>
        <w:spacing w:after="200" w:line="276" w:lineRule="auto"/>
        <w:ind w:firstLine="720"/>
        <w:contextualSpacing w:val="0"/>
        <w:jc w:val="both"/>
      </w:pPr>
    </w:p>
    <w:p w:rsidR="00735133" w:rsidRDefault="00735133">
      <w:pPr>
        <w:spacing w:after="200" w:line="276" w:lineRule="auto"/>
        <w:ind w:firstLine="720"/>
        <w:contextualSpacing w:val="0"/>
        <w:jc w:val="both"/>
      </w:pPr>
    </w:p>
    <w:p w:rsidR="00735133" w:rsidRDefault="00735133">
      <w:pPr>
        <w:spacing w:after="200" w:line="276" w:lineRule="auto"/>
        <w:ind w:firstLine="720"/>
        <w:contextualSpacing w:val="0"/>
        <w:jc w:val="both"/>
      </w:pPr>
    </w:p>
    <w:p w:rsidR="00735133" w:rsidRDefault="00D049A7">
      <w:pPr>
        <w:spacing w:after="200" w:line="276" w:lineRule="auto"/>
        <w:ind w:firstLine="720"/>
        <w:contextualSpacing w:val="0"/>
        <w:jc w:val="both"/>
      </w:pPr>
      <w:r>
        <w:rPr>
          <w:rFonts w:ascii="Verdana" w:eastAsia="Verdana" w:hAnsi="Verdana" w:cs="Verdana"/>
        </w:rPr>
        <w:t>(</w:t>
      </w:r>
      <w:proofErr w:type="gramStart"/>
      <w:r>
        <w:rPr>
          <w:rFonts w:ascii="Verdana" w:eastAsia="Verdana" w:hAnsi="Verdana" w:cs="Verdana"/>
        </w:rPr>
        <w:t>le</w:t>
      </w:r>
      <w:proofErr w:type="gramEnd"/>
      <w:r>
        <w:rPr>
          <w:rFonts w:ascii="Verdana" w:eastAsia="Verdana" w:hAnsi="Verdana" w:cs="Verdana"/>
        </w:rPr>
        <w:t xml:space="preserve"> i</w:t>
      </w:r>
      <w:r>
        <w:rPr>
          <w:rFonts w:ascii="Verdana" w:eastAsia="Verdana" w:hAnsi="Verdana" w:cs="Verdana"/>
        </w:rPr>
        <w:t xml:space="preserve">nformazioni sono state ricavate dal libro scolastico dell’edizione </w:t>
      </w:r>
      <w:proofErr w:type="spellStart"/>
      <w:r>
        <w:rPr>
          <w:rFonts w:ascii="Verdana" w:eastAsia="Verdana" w:hAnsi="Verdana" w:cs="Verdana"/>
        </w:rPr>
        <w:t>Deagostini</w:t>
      </w:r>
      <w:proofErr w:type="spellEnd"/>
      <w:r>
        <w:rPr>
          <w:rFonts w:ascii="Verdana" w:eastAsia="Verdana" w:hAnsi="Verdana" w:cs="Verdana"/>
        </w:rPr>
        <w:t xml:space="preserve"> National </w:t>
      </w:r>
      <w:proofErr w:type="spellStart"/>
      <w:r>
        <w:rPr>
          <w:rFonts w:ascii="Verdana" w:eastAsia="Verdana" w:hAnsi="Verdana" w:cs="Verdana"/>
        </w:rPr>
        <w:t>Geography</w:t>
      </w:r>
      <w:proofErr w:type="spellEnd"/>
      <w:r>
        <w:rPr>
          <w:rFonts w:ascii="Verdana" w:eastAsia="Verdana" w:hAnsi="Verdana" w:cs="Verdana"/>
        </w:rPr>
        <w:t>, mentre le informazioni di cittadinanza sono state cercate nell’enciclopedia online Treccani).</w:t>
      </w:r>
    </w:p>
    <w:sectPr w:rsidR="0073513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735133"/>
    <w:rsid w:val="00735133"/>
    <w:rsid w:val="00D0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DB7B6-80BA-46F6-9ADE-A7BDA824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it-IT" w:eastAsia="it-IT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2016-04-09T15:12:00Z</dcterms:created>
  <dcterms:modified xsi:type="dcterms:W3CDTF">2016-04-09T15:12:00Z</dcterms:modified>
</cp:coreProperties>
</file>